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481" w:tblpY="3247"/>
        <w:tblOverlap w:val="never"/>
        <w:tblW w:w="15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300"/>
        <w:gridCol w:w="1069"/>
        <w:gridCol w:w="2921"/>
        <w:gridCol w:w="7785"/>
      </w:tblGrid>
      <w:tr w14:paraId="2EF3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35D76A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编号</w:t>
            </w:r>
          </w:p>
        </w:tc>
        <w:tc>
          <w:tcPr>
            <w:tcW w:w="33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A3E4C5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医院</w:t>
            </w:r>
          </w:p>
        </w:tc>
        <w:tc>
          <w:tcPr>
            <w:tcW w:w="106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B77E4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姓名</w:t>
            </w:r>
          </w:p>
        </w:tc>
        <w:tc>
          <w:tcPr>
            <w:tcW w:w="292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19D893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项目编号</w:t>
            </w:r>
          </w:p>
        </w:tc>
        <w:tc>
          <w:tcPr>
            <w:tcW w:w="778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025D78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课题名称</w:t>
            </w:r>
          </w:p>
        </w:tc>
      </w:tr>
      <w:tr w14:paraId="50B1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1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F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泰兴市人民医院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4C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吕建峰</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DE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YXJL-2024-0299-0587</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9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他克莫司在溃疡性结肠炎患者治疗中安全性、有效性及群体药动学研究</w:t>
            </w:r>
          </w:p>
        </w:tc>
      </w:tr>
      <w:tr w14:paraId="0294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2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龙口市人民医院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1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张安道</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F9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YXJL-2024-0299-0588</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E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注射用罗普司亭N01在肿瘤治疗所致的血小板减少症中的安全性和有效性的真实世界研究</w:t>
            </w:r>
          </w:p>
        </w:tc>
      </w:tr>
      <w:tr w14:paraId="2124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6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2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潍坊市益都中心医院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薛伟</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1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YXJL-2024-0299-0589</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E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Wnt信号通路在艾地苯醌抗慢性脑灌注不足中的作用及机理研究</w:t>
            </w:r>
          </w:p>
        </w:tc>
      </w:tr>
      <w:tr w14:paraId="03E9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3F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0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海宁市人民医院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B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高荔姗</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09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YXJL-2024-0299-0590</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D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核桃隔物灸联合角膜塑形镜治疗儿童青少年低中度近视的临床疗效及其对脉络膜厚度、血管密度影响的研究</w:t>
            </w:r>
          </w:p>
        </w:tc>
      </w:tr>
      <w:tr w14:paraId="6A97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8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9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诸暨市人民医院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9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周梅</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DD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YXJL-2024-0299-0591</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4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罗普司亭在骨髓增生异常综合征中的应用疗效和安全性评估</w:t>
            </w:r>
          </w:p>
        </w:tc>
      </w:tr>
      <w:tr w14:paraId="0D18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B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lang w:val="en-US" w:eastAsia="zh-CN"/>
              </w:rPr>
            </w:pPr>
            <w:r>
              <w:rPr>
                <w:rFonts w:hint="eastAsia" w:asciiTheme="majorEastAsia" w:hAnsiTheme="majorEastAsia" w:eastAsiaTheme="majorEastAsia" w:cstheme="majorEastAsia"/>
                <w:i w:val="0"/>
                <w:iCs w:val="0"/>
                <w:color w:val="000000"/>
                <w:sz w:val="21"/>
                <w:szCs w:val="21"/>
                <w:u w:val="none"/>
                <w:lang w:val="en-US" w:eastAsia="zh-CN"/>
              </w:rPr>
              <w:t>6</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DF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苍南县人民医院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F9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温学欢</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DE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YXJL-2024-0299-0592</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34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6-姜酚调节肠道巨噬细胞功能改善脓毒症诱导的肠屏障功能障碍的机制研究</w:t>
            </w:r>
          </w:p>
        </w:tc>
      </w:tr>
      <w:tr w14:paraId="3002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AB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DD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罗定市人民医院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84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钟丽红</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E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w:t>
            </w:r>
            <w:bookmarkStart w:id="0" w:name="_GoBack"/>
            <w:bookmarkEnd w:id="0"/>
            <w:r>
              <w:rPr>
                <w:rFonts w:hint="eastAsia" w:ascii="宋体" w:hAnsi="宋体" w:eastAsia="宋体" w:cs="宋体"/>
                <w:i w:val="0"/>
                <w:iCs w:val="0"/>
                <w:color w:val="000000"/>
                <w:kern w:val="0"/>
                <w:sz w:val="22"/>
                <w:szCs w:val="22"/>
                <w:u w:val="none"/>
                <w:lang w:val="en-US" w:eastAsia="zh-CN" w:bidi="ar"/>
              </w:rPr>
              <w:t>0593</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7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具有呼气相正压震荡技术的呼吸训练器在慢性阻塞性肺疾病急性加重期患者呼吸康复中的临床应用</w:t>
            </w:r>
          </w:p>
        </w:tc>
      </w:tr>
      <w:tr w14:paraId="0739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1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安徽省庐江县中医院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周林</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YXJL-2024-0299-0594</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0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注射用曲妥珠单抗联合帕妥珠单抗注射液在新辅助／辅助治疗HER-2阳性乳腺癌临床治疗中的应用研究</w:t>
            </w:r>
          </w:p>
        </w:tc>
      </w:tr>
      <w:tr w14:paraId="55A9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3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E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苍南县人民医院</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DF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凌虹</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3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YXJL-2024-0299-0595</w:t>
            </w:r>
          </w:p>
        </w:tc>
        <w:tc>
          <w:tcPr>
            <w:tcW w:w="7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6A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柚皮素通过调控cGAS-STING信号通路抗肺纤维化的作用机制研究</w:t>
            </w:r>
          </w:p>
        </w:tc>
      </w:tr>
    </w:tbl>
    <w:p w14:paraId="0BE124AA">
      <w:pPr>
        <w:jc w:val="center"/>
        <w:rPr>
          <w:rFonts w:hint="eastAsia" w:ascii="宋体" w:hAnsi="宋体" w:eastAsia="宋体" w:cs="宋体"/>
          <w:sz w:val="32"/>
          <w:szCs w:val="32"/>
        </w:rPr>
      </w:pPr>
      <w:r>
        <w:rPr>
          <w:rFonts w:hint="eastAsia" w:ascii="宋体" w:hAnsi="宋体" w:eastAsia="宋体" w:cs="宋体"/>
          <w:sz w:val="32"/>
          <w:szCs w:val="32"/>
        </w:rPr>
        <w:t>科研在县-临床研究能力提升公益项目</w:t>
      </w:r>
    </w:p>
    <w:p w14:paraId="4C2753F4">
      <w:pPr>
        <w:jc w:val="center"/>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十一</w:t>
      </w:r>
      <w:r>
        <w:rPr>
          <w:rFonts w:hint="eastAsia" w:ascii="宋体" w:hAnsi="宋体" w:eastAsia="宋体" w:cs="宋体"/>
          <w:sz w:val="32"/>
          <w:szCs w:val="32"/>
        </w:rPr>
        <w:t>批)</w:t>
      </w:r>
      <w:r>
        <w:rPr>
          <w:rFonts w:hint="eastAsia" w:ascii="宋体" w:hAnsi="宋体" w:eastAsia="宋体" w:cs="宋体"/>
          <w:sz w:val="32"/>
          <w:szCs w:val="32"/>
          <w:lang w:val="en-US" w:eastAsia="zh-CN"/>
        </w:rPr>
        <w:t>立项名单</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mY0MTVhZTRkYzI0NzcyMzM5ZmU2NWM4ZGIxOTcifQ=="/>
  </w:docVars>
  <w:rsids>
    <w:rsidRoot w:val="00172A27"/>
    <w:rsid w:val="018115D0"/>
    <w:rsid w:val="04CA7EE1"/>
    <w:rsid w:val="061B1F6E"/>
    <w:rsid w:val="071F0864"/>
    <w:rsid w:val="079457AE"/>
    <w:rsid w:val="07C36B9E"/>
    <w:rsid w:val="07D23176"/>
    <w:rsid w:val="08951EFF"/>
    <w:rsid w:val="0DAC6EBA"/>
    <w:rsid w:val="0DC65DB7"/>
    <w:rsid w:val="0DC83A03"/>
    <w:rsid w:val="0FA66E59"/>
    <w:rsid w:val="12436606"/>
    <w:rsid w:val="1C601163"/>
    <w:rsid w:val="1D880852"/>
    <w:rsid w:val="1F0F3C8C"/>
    <w:rsid w:val="216B2BCB"/>
    <w:rsid w:val="31203AAE"/>
    <w:rsid w:val="32F045B9"/>
    <w:rsid w:val="331C248C"/>
    <w:rsid w:val="34EE483D"/>
    <w:rsid w:val="359E3994"/>
    <w:rsid w:val="35E548A3"/>
    <w:rsid w:val="39AC158B"/>
    <w:rsid w:val="3AA14ABB"/>
    <w:rsid w:val="3CBF47E4"/>
    <w:rsid w:val="3D624A2B"/>
    <w:rsid w:val="44BB2DE1"/>
    <w:rsid w:val="46A11BD1"/>
    <w:rsid w:val="48653F5C"/>
    <w:rsid w:val="492A4F14"/>
    <w:rsid w:val="4F2C2B62"/>
    <w:rsid w:val="52B92EE7"/>
    <w:rsid w:val="537F5A4C"/>
    <w:rsid w:val="5A7D3F6E"/>
    <w:rsid w:val="5B751FE6"/>
    <w:rsid w:val="5C702B16"/>
    <w:rsid w:val="5D5F050C"/>
    <w:rsid w:val="5E6C0022"/>
    <w:rsid w:val="6517575D"/>
    <w:rsid w:val="65410B56"/>
    <w:rsid w:val="74541229"/>
    <w:rsid w:val="76BC7303"/>
    <w:rsid w:val="78F91857"/>
    <w:rsid w:val="7C1846CC"/>
    <w:rsid w:val="7F65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470</Characters>
  <Lines>0</Lines>
  <Paragraphs>0</Paragraphs>
  <TotalTime>0</TotalTime>
  <ScaleCrop>false</ScaleCrop>
  <LinksUpToDate>false</LinksUpToDate>
  <CharactersWithSpaces>470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2023-07-27T02:22:00Z</dcterms:created>
  <dc:creator>Administrator</dc:creator>
  <cp:lastModifiedBy>LIHN</cp:lastModifiedBy>
  <dcterms:modified xsi:type="dcterms:W3CDTF">2025-06-24T05:25:00Z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433386C99BEE477AB80307AD51ECA7E5_13</vt:lpwstr>
  </property>
  <property fmtid="{D5CDD505-2E9C-101B-9397-08002B2CF9AE}" pid="4" name="KSOTemplateDocerSaveRecord">
    <vt:lpwstr>eyJoZGlkIjoiMjIzMmY0MTVhZTRkYzI0NzcyMzM5ZmU2NWM4ZGIxOTciLCJ1c2VySWQiOiIyNzk4MzA2NDYifQ==</vt:lpwstr>
  </property>
</Properties>
</file>